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C34DC" w14:textId="77777777" w:rsidR="00062CC7" w:rsidRDefault="00000000">
      <w:pPr>
        <w:pStyle w:val="Title"/>
        <w:rPr>
          <w:sz w:val="44"/>
          <w:szCs w:val="44"/>
        </w:rPr>
      </w:pPr>
      <w:r>
        <w:rPr>
          <w:sz w:val="44"/>
          <w:szCs w:val="44"/>
        </w:rPr>
        <w:t>ACtivity 2</w:t>
      </w:r>
    </w:p>
    <w:p w14:paraId="7ED4BFB9" w14:textId="77777777" w:rsidR="00062CC7" w:rsidRDefault="00000000">
      <w:pPr>
        <w:pStyle w:val="Title"/>
        <w:rPr>
          <w:sz w:val="44"/>
          <w:szCs w:val="44"/>
        </w:rPr>
      </w:pPr>
      <w:r>
        <w:rPr>
          <w:sz w:val="44"/>
          <w:szCs w:val="44"/>
        </w:rPr>
        <w:t>HAND SPANS – measuring variability</w:t>
      </w:r>
    </w:p>
    <w:p w14:paraId="42CC1A50" w14:textId="77777777" w:rsidR="00062CC7" w:rsidRDefault="00000000">
      <w:pPr>
        <w:pStyle w:val="Heading1"/>
      </w:pPr>
      <w:r>
        <w:t>DIRECTIONS</w:t>
      </w:r>
    </w:p>
    <w:p w14:paraId="2B1A3D84" w14:textId="77777777" w:rsidR="00062CC7" w:rsidRDefault="00000000">
      <w:pPr>
        <w:rPr>
          <w:color w:val="000000"/>
        </w:rPr>
      </w:pPr>
      <w:r>
        <w:rPr>
          <w:color w:val="000000"/>
        </w:rPr>
        <w:t>Have one group member upload this docx file to your Google Drive and share it with your groupmates and your instructor. Name your document “</w:t>
      </w:r>
      <w:r>
        <w:rPr>
          <w:b/>
          <w:color w:val="000000"/>
        </w:rPr>
        <w:t xml:space="preserve">GroupX_Activity2” </w:t>
      </w:r>
      <w:r>
        <w:rPr>
          <w:color w:val="000000"/>
        </w:rPr>
        <w:t>(where X is your group number). Work together to type up your responses to each question. Download your document as a PDF and submit this to Canvas individually.</w:t>
      </w:r>
    </w:p>
    <w:p w14:paraId="28B6AB40" w14:textId="77777777" w:rsidR="00062CC7" w:rsidRDefault="00000000">
      <w:pPr>
        <w:pStyle w:val="Heading1"/>
      </w:pPr>
      <w:r>
        <w:t>CREATING A RULER</w:t>
      </w:r>
    </w:p>
    <w:p w14:paraId="02D475DE" w14:textId="77777777" w:rsidR="00062CC7" w:rsidRDefault="00000000">
      <w:r>
        <w:t>We will begin this activity by collecting data on how long your hand span is. To measure this, use the online ruler linked below:</w:t>
      </w:r>
    </w:p>
    <w:p w14:paraId="2BBA814B" w14:textId="77777777" w:rsidR="00062CC7" w:rsidRDefault="00062CC7">
      <w:hyperlink r:id="rId8">
        <w:r>
          <w:rPr>
            <w:color w:val="005DBA"/>
            <w:u w:val="single"/>
          </w:rPr>
          <w:t>https://www.ginifab.com/feeds/cm_to_inch/actual_size_ruler.html</w:t>
        </w:r>
      </w:hyperlink>
      <w:r w:rsidR="00000000">
        <w:t xml:space="preserve"> </w:t>
      </w:r>
    </w:p>
    <w:p w14:paraId="2CFEE434" w14:textId="77777777" w:rsidR="00062CC7" w:rsidRDefault="00000000">
      <w:r>
        <w:t xml:space="preserve">You can use a credit card or your </w:t>
      </w:r>
      <w:proofErr w:type="spellStart"/>
      <w:r>
        <w:t>i</w:t>
      </w:r>
      <w:proofErr w:type="spellEnd"/>
      <w:r>
        <w:t>-Card to calibrate the ruler on your screen to ensure it is accurate. To do this, scroll down and select “standard credit card” as the ruler adjuster as shown below:</w:t>
      </w:r>
    </w:p>
    <w:p w14:paraId="49857415" w14:textId="77777777" w:rsidR="00062CC7" w:rsidRDefault="00000000">
      <w:r>
        <w:rPr>
          <w:noProof/>
        </w:rPr>
        <w:drawing>
          <wp:inline distT="0" distB="0" distL="0" distR="0" wp14:anchorId="6BBF9ABF" wp14:editId="30A089A6">
            <wp:extent cx="5943600" cy="1009015"/>
            <wp:effectExtent l="0" t="0" r="0" b="0"/>
            <wp:docPr id="1510781713"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9"/>
                    <a:srcRect/>
                    <a:stretch>
                      <a:fillRect/>
                    </a:stretch>
                  </pic:blipFill>
                  <pic:spPr>
                    <a:xfrm>
                      <a:off x="0" y="0"/>
                      <a:ext cx="5943600" cy="1009015"/>
                    </a:xfrm>
                    <a:prstGeom prst="rect">
                      <a:avLst/>
                    </a:prstGeom>
                    <a:ln/>
                  </pic:spPr>
                </pic:pic>
              </a:graphicData>
            </a:graphic>
          </wp:inline>
        </w:drawing>
      </w:r>
    </w:p>
    <w:p w14:paraId="1FC337A0" w14:textId="77777777" w:rsidR="00062CC7" w:rsidRDefault="00000000">
      <w:r>
        <w:t xml:space="preserve">Once you do this, a green bar will appear on the top ruler to show the width of a typical card. Put your credit card or </w:t>
      </w:r>
      <w:proofErr w:type="spellStart"/>
      <w:r>
        <w:t>i</w:t>
      </w:r>
      <w:proofErr w:type="spellEnd"/>
      <w:r>
        <w:t>-Card on the screen, and then click/drag your ruler to the left or right until the green bar matches the width of your card. Now your screen should work as an accurate ruler!</w:t>
      </w:r>
    </w:p>
    <w:p w14:paraId="1F39C17B" w14:textId="77777777" w:rsidR="00062CC7" w:rsidRDefault="00000000">
      <w:r>
        <w:rPr>
          <w:noProof/>
        </w:rPr>
        <w:drawing>
          <wp:inline distT="0" distB="0" distL="0" distR="0" wp14:anchorId="19CD6D50" wp14:editId="78E75EE4">
            <wp:extent cx="4283388" cy="1001745"/>
            <wp:effectExtent l="0" t="0" r="0" b="0"/>
            <wp:docPr id="1510781715" name="image2.png" descr="A ruler with numbers and a green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ruler with numbers and a green line&#10;&#10;Description automatically generated"/>
                    <pic:cNvPicPr preferRelativeResize="0"/>
                  </pic:nvPicPr>
                  <pic:blipFill>
                    <a:blip r:embed="rId10"/>
                    <a:srcRect/>
                    <a:stretch>
                      <a:fillRect/>
                    </a:stretch>
                  </pic:blipFill>
                  <pic:spPr>
                    <a:xfrm>
                      <a:off x="0" y="0"/>
                      <a:ext cx="4283388" cy="1001745"/>
                    </a:xfrm>
                    <a:prstGeom prst="rect">
                      <a:avLst/>
                    </a:prstGeom>
                    <a:ln/>
                  </pic:spPr>
                </pic:pic>
              </a:graphicData>
            </a:graphic>
          </wp:inline>
        </w:drawing>
      </w:r>
    </w:p>
    <w:p w14:paraId="05C042AF" w14:textId="77777777" w:rsidR="00062CC7" w:rsidRDefault="00000000">
      <w:r>
        <w:lastRenderedPageBreak/>
        <w:t xml:space="preserve">     </w:t>
      </w:r>
      <w:r>
        <w:rPr>
          <w:noProof/>
        </w:rPr>
        <w:drawing>
          <wp:inline distT="0" distB="0" distL="0" distR="0" wp14:anchorId="5F303FF2" wp14:editId="59120F23">
            <wp:extent cx="2705894" cy="1710264"/>
            <wp:effectExtent l="0" t="0" r="0" b="0"/>
            <wp:docPr id="1510781714" name="image7.jpg" descr="Image of sample i-card"/>
            <wp:cNvGraphicFramePr/>
            <a:graphic xmlns:a="http://schemas.openxmlformats.org/drawingml/2006/main">
              <a:graphicData uri="http://schemas.openxmlformats.org/drawingml/2006/picture">
                <pic:pic xmlns:pic="http://schemas.openxmlformats.org/drawingml/2006/picture">
                  <pic:nvPicPr>
                    <pic:cNvPr id="0" name="image7.jpg" descr="Image of sample i-card"/>
                    <pic:cNvPicPr preferRelativeResize="0"/>
                  </pic:nvPicPr>
                  <pic:blipFill>
                    <a:blip r:embed="rId11"/>
                    <a:srcRect/>
                    <a:stretch>
                      <a:fillRect/>
                    </a:stretch>
                  </pic:blipFill>
                  <pic:spPr>
                    <a:xfrm>
                      <a:off x="0" y="0"/>
                      <a:ext cx="2705894" cy="1710264"/>
                    </a:xfrm>
                    <a:prstGeom prst="rect">
                      <a:avLst/>
                    </a:prstGeom>
                    <a:ln/>
                  </pic:spPr>
                </pic:pic>
              </a:graphicData>
            </a:graphic>
          </wp:inline>
        </w:drawing>
      </w:r>
    </w:p>
    <w:p w14:paraId="3BCAF37D" w14:textId="77777777" w:rsidR="00062CC7" w:rsidRDefault="00000000">
      <w:pPr>
        <w:pStyle w:val="Heading1"/>
      </w:pPr>
      <w:r>
        <w:t>COLLECTING DATA</w:t>
      </w:r>
    </w:p>
    <w:p w14:paraId="73EBD9EC" w14:textId="38D71B34" w:rsidR="00062CC7" w:rsidRDefault="00000000">
      <w:pPr>
        <w:numPr>
          <w:ilvl w:val="0"/>
          <w:numId w:val="1"/>
        </w:numPr>
        <w:pBdr>
          <w:top w:val="nil"/>
          <w:left w:val="nil"/>
          <w:bottom w:val="nil"/>
          <w:right w:val="nil"/>
          <w:between w:val="nil"/>
        </w:pBdr>
        <w:rPr>
          <w:color w:val="000000"/>
        </w:rPr>
      </w:pPr>
      <w:r>
        <w:rPr>
          <w:color w:val="000000"/>
          <w:highlight w:val="white"/>
        </w:rPr>
        <w:t>Spread your hand on a ruler as far out as you can and measure your hand span (the distance from the tip of your thumb to the tip of your little finger when you spread your fingers) to the nearest tenth of a centimeter.</w:t>
      </w:r>
      <w:r w:rsidR="00554FF7">
        <w:rPr>
          <w:color w:val="000000"/>
          <w:highlight w:val="white"/>
        </w:rPr>
        <w:t xml:space="preserve"> </w:t>
      </w:r>
      <w:r w:rsidR="00554FF7" w:rsidRPr="00554FF7">
        <w:rPr>
          <w:b/>
          <w:bCs/>
          <w:color w:val="000000"/>
          <w:highlight w:val="white"/>
        </w:rPr>
        <w:t>Record everyone’s measurements in th</w:t>
      </w:r>
      <w:r w:rsidR="00554FF7">
        <w:rPr>
          <w:b/>
          <w:bCs/>
          <w:color w:val="000000"/>
          <w:highlight w:val="white"/>
        </w:rPr>
        <w:t xml:space="preserve">e blanks </w:t>
      </w:r>
      <w:r w:rsidR="00554FF7" w:rsidRPr="00554FF7">
        <w:rPr>
          <w:b/>
          <w:bCs/>
          <w:color w:val="000000"/>
          <w:highlight w:val="white"/>
        </w:rPr>
        <w:t>below and then</w:t>
      </w:r>
      <w:r w:rsidRPr="00554FF7">
        <w:rPr>
          <w:b/>
          <w:bCs/>
          <w:color w:val="000000"/>
          <w:highlight w:val="white"/>
        </w:rPr>
        <w:t xml:space="preserve"> </w:t>
      </w:r>
      <w:r>
        <w:rPr>
          <w:b/>
          <w:color w:val="000000"/>
          <w:highlight w:val="white"/>
        </w:rPr>
        <w:t xml:space="preserve">enter </w:t>
      </w:r>
      <w:r w:rsidR="00554FF7">
        <w:rPr>
          <w:b/>
          <w:color w:val="000000"/>
          <w:highlight w:val="white"/>
        </w:rPr>
        <w:t>each person’s</w:t>
      </w:r>
      <w:r>
        <w:rPr>
          <w:b/>
          <w:color w:val="000000"/>
          <w:highlight w:val="white"/>
        </w:rPr>
        <w:t xml:space="preserve"> measurement into the Google Form linked below: </w:t>
      </w:r>
    </w:p>
    <w:p w14:paraId="7F8B7FB0" w14:textId="38828C37" w:rsidR="00F4190F" w:rsidRDefault="00F4190F">
      <w:hyperlink r:id="rId12" w:history="1">
        <w:r w:rsidRPr="00AE324E">
          <w:rPr>
            <w:rStyle w:val="Hyperlink"/>
          </w:rPr>
          <w:t>https://forms.gle/dfzLJwsoSQmG52GbA</w:t>
        </w:r>
      </w:hyperlink>
    </w:p>
    <w:p w14:paraId="34D8E897" w14:textId="02FEAEFB" w:rsidR="00062CC7" w:rsidRDefault="00000000">
      <w:pPr>
        <w:rPr>
          <w:color w:val="000000"/>
          <w:highlight w:val="white"/>
        </w:rPr>
      </w:pPr>
      <w:r>
        <w:rPr>
          <w:color w:val="000000"/>
          <w:highlight w:val="white"/>
        </w:rPr>
        <w:t xml:space="preserve">                                                 </w:t>
      </w:r>
      <w:r w:rsidR="00554FF7">
        <w:rPr>
          <w:color w:val="000000"/>
          <w:highlight w:val="white"/>
        </w:rPr>
        <w:t xml:space="preserve">____’s </w:t>
      </w:r>
      <w:r>
        <w:rPr>
          <w:color w:val="000000"/>
          <w:highlight w:val="white"/>
        </w:rPr>
        <w:t>Hand</w:t>
      </w:r>
      <w:r w:rsidR="00554FF7">
        <w:rPr>
          <w:color w:val="000000"/>
          <w:highlight w:val="white"/>
        </w:rPr>
        <w:t>-</w:t>
      </w:r>
      <w:proofErr w:type="gramStart"/>
      <w:r w:rsidR="00554FF7">
        <w:rPr>
          <w:color w:val="000000"/>
          <w:highlight w:val="white"/>
        </w:rPr>
        <w:t>s</w:t>
      </w:r>
      <w:r>
        <w:rPr>
          <w:color w:val="000000"/>
          <w:highlight w:val="white"/>
        </w:rPr>
        <w:t>pan __</w:t>
      </w:r>
      <w:proofErr w:type="gramEnd"/>
      <w:r>
        <w:rPr>
          <w:color w:val="000000"/>
          <w:highlight w:val="white"/>
        </w:rPr>
        <w:t>_________________ </w:t>
      </w:r>
    </w:p>
    <w:p w14:paraId="6534F82F" w14:textId="7547AD48" w:rsidR="00554FF7" w:rsidRDefault="00554FF7" w:rsidP="00554FF7">
      <w:pPr>
        <w:ind w:left="2160"/>
        <w:rPr>
          <w:color w:val="000000"/>
          <w:highlight w:val="white"/>
        </w:rPr>
      </w:pPr>
      <w:r>
        <w:rPr>
          <w:color w:val="000000"/>
          <w:highlight w:val="white"/>
        </w:rPr>
        <w:t>____’s Hand-</w:t>
      </w:r>
      <w:proofErr w:type="gramStart"/>
      <w:r>
        <w:rPr>
          <w:color w:val="000000"/>
          <w:highlight w:val="white"/>
        </w:rPr>
        <w:t>span __</w:t>
      </w:r>
      <w:proofErr w:type="gramEnd"/>
      <w:r>
        <w:rPr>
          <w:color w:val="000000"/>
          <w:highlight w:val="white"/>
        </w:rPr>
        <w:t>_________________ </w:t>
      </w:r>
    </w:p>
    <w:p w14:paraId="005FB270" w14:textId="076CBAAD" w:rsidR="00062CC7" w:rsidRDefault="00554FF7" w:rsidP="00554FF7">
      <w:pPr>
        <w:ind w:left="2160"/>
        <w:rPr>
          <w:color w:val="000000"/>
          <w:highlight w:val="white"/>
        </w:rPr>
      </w:pPr>
      <w:r>
        <w:rPr>
          <w:color w:val="000000"/>
          <w:highlight w:val="white"/>
        </w:rPr>
        <w:t>____’s Hand-</w:t>
      </w:r>
      <w:proofErr w:type="gramStart"/>
      <w:r>
        <w:rPr>
          <w:color w:val="000000"/>
          <w:highlight w:val="white"/>
        </w:rPr>
        <w:t>span __</w:t>
      </w:r>
      <w:proofErr w:type="gramEnd"/>
      <w:r>
        <w:rPr>
          <w:color w:val="000000"/>
          <w:highlight w:val="white"/>
        </w:rPr>
        <w:t>_________________ </w:t>
      </w:r>
    </w:p>
    <w:p w14:paraId="724D3466" w14:textId="77777777" w:rsidR="00062CC7" w:rsidRDefault="00000000">
      <w:pPr>
        <w:ind w:left="2880"/>
        <w:rPr>
          <w:b/>
          <w:color w:val="000000"/>
          <w:highlight w:val="white"/>
        </w:rPr>
      </w:pPr>
      <w:r>
        <w:rPr>
          <w:noProof/>
          <w:color w:val="000000"/>
          <w:highlight w:val="white"/>
        </w:rPr>
        <w:drawing>
          <wp:inline distT="0" distB="0" distL="0" distR="0" wp14:anchorId="24DBA4F5" wp14:editId="19540C6B">
            <wp:extent cx="1431925" cy="1013460"/>
            <wp:effectExtent l="0" t="0" r="0" b="0"/>
            <wp:docPr id="1510781717" name="image6.png" descr="A hand holding a rul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hand holding a ruler&#10;&#10;Description automatically generated"/>
                    <pic:cNvPicPr preferRelativeResize="0"/>
                  </pic:nvPicPr>
                  <pic:blipFill>
                    <a:blip r:embed="rId13"/>
                    <a:srcRect/>
                    <a:stretch>
                      <a:fillRect/>
                    </a:stretch>
                  </pic:blipFill>
                  <pic:spPr>
                    <a:xfrm>
                      <a:off x="0" y="0"/>
                      <a:ext cx="1431925" cy="1013460"/>
                    </a:xfrm>
                    <a:prstGeom prst="rect">
                      <a:avLst/>
                    </a:prstGeom>
                    <a:ln/>
                  </pic:spPr>
                </pic:pic>
              </a:graphicData>
            </a:graphic>
          </wp:inline>
        </w:drawing>
      </w:r>
    </w:p>
    <w:p w14:paraId="16E0125D" w14:textId="7566196C" w:rsidR="00062CC7" w:rsidRDefault="00000000">
      <w:pPr>
        <w:numPr>
          <w:ilvl w:val="0"/>
          <w:numId w:val="1"/>
        </w:numPr>
        <w:pBdr>
          <w:top w:val="nil"/>
          <w:left w:val="nil"/>
          <w:bottom w:val="nil"/>
          <w:right w:val="nil"/>
          <w:between w:val="nil"/>
        </w:pBdr>
        <w:rPr>
          <w:b/>
          <w:color w:val="000000"/>
          <w:highlight w:val="white"/>
        </w:rPr>
      </w:pPr>
      <w:r>
        <w:rPr>
          <w:b/>
          <w:color w:val="000000"/>
          <w:highlight w:val="white"/>
        </w:rPr>
        <w:t xml:space="preserve">Now, you will combine with </w:t>
      </w:r>
      <w:r w:rsidR="00554FF7">
        <w:rPr>
          <w:b/>
          <w:color w:val="000000"/>
          <w:highlight w:val="white"/>
        </w:rPr>
        <w:t xml:space="preserve">other </w:t>
      </w:r>
      <w:r>
        <w:rPr>
          <w:b/>
          <w:color w:val="000000"/>
          <w:highlight w:val="white"/>
        </w:rPr>
        <w:t>group</w:t>
      </w:r>
      <w:r w:rsidR="00554FF7">
        <w:rPr>
          <w:b/>
          <w:color w:val="000000"/>
          <w:highlight w:val="white"/>
        </w:rPr>
        <w:t>s</w:t>
      </w:r>
      <w:r>
        <w:rPr>
          <w:b/>
          <w:color w:val="000000"/>
          <w:highlight w:val="white"/>
        </w:rPr>
        <w:t xml:space="preserve"> temporarily just to collect and record data for your hand spans</w:t>
      </w:r>
      <w:r>
        <w:rPr>
          <w:color w:val="000000"/>
          <w:highlight w:val="white"/>
        </w:rPr>
        <w:t>.</w:t>
      </w:r>
      <w:r w:rsidR="00554FF7" w:rsidRPr="00554FF7">
        <w:rPr>
          <w:b/>
          <w:bCs/>
          <w:color w:val="000000"/>
          <w:highlight w:val="white"/>
        </w:rPr>
        <w:t xml:space="preserve"> Combine enough groups together so you have 6-8 people.</w:t>
      </w:r>
      <w:r>
        <w:rPr>
          <w:color w:val="000000"/>
          <w:highlight w:val="white"/>
        </w:rPr>
        <w:t xml:space="preserve"> In a new </w:t>
      </w:r>
      <w:proofErr w:type="spellStart"/>
      <w:r>
        <w:rPr>
          <w:color w:val="000000"/>
          <w:highlight w:val="white"/>
        </w:rPr>
        <w:t>TinkerPlots</w:t>
      </w:r>
      <w:proofErr w:type="spellEnd"/>
      <w:r>
        <w:rPr>
          <w:color w:val="000000"/>
          <w:highlight w:val="white"/>
        </w:rPr>
        <w:t xml:space="preserve"> document, make a case table with two attributes: </w:t>
      </w:r>
      <w:r>
        <w:rPr>
          <w:i/>
          <w:color w:val="000000"/>
          <w:highlight w:val="white"/>
        </w:rPr>
        <w:t>Name</w:t>
      </w:r>
      <w:r>
        <w:rPr>
          <w:color w:val="000000"/>
          <w:highlight w:val="white"/>
        </w:rPr>
        <w:t xml:space="preserve"> and </w:t>
      </w:r>
      <w:proofErr w:type="spellStart"/>
      <w:r>
        <w:rPr>
          <w:i/>
          <w:color w:val="000000"/>
          <w:highlight w:val="white"/>
        </w:rPr>
        <w:t>HandSpan</w:t>
      </w:r>
      <w:proofErr w:type="spellEnd"/>
      <w:r>
        <w:rPr>
          <w:color w:val="000000"/>
          <w:highlight w:val="white"/>
        </w:rPr>
        <w:t>. Enter the names and measurements fo</w:t>
      </w:r>
      <w:r w:rsidR="00554FF7">
        <w:rPr>
          <w:color w:val="000000"/>
          <w:highlight w:val="white"/>
        </w:rPr>
        <w:t>r the</w:t>
      </w:r>
      <w:r>
        <w:rPr>
          <w:color w:val="000000"/>
          <w:highlight w:val="white"/>
        </w:rPr>
        <w:t xml:space="preserve"> people you worked with collecting handspans. Copy and paste your case table containing your measurements here. </w:t>
      </w:r>
    </w:p>
    <w:p w14:paraId="2D2D2B77" w14:textId="77777777" w:rsidR="00062CC7" w:rsidRDefault="00000000">
      <w:pPr>
        <w:pStyle w:val="Heading1"/>
      </w:pPr>
      <w:r>
        <w:t>INVESTIGATING THE DATA</w:t>
      </w:r>
    </w:p>
    <w:p w14:paraId="38E9381E" w14:textId="77777777" w:rsidR="00062CC7" w:rsidRDefault="00000000">
      <w:pPr>
        <w:pBdr>
          <w:top w:val="nil"/>
          <w:left w:val="nil"/>
          <w:bottom w:val="nil"/>
          <w:right w:val="nil"/>
          <w:between w:val="nil"/>
        </w:pBdr>
        <w:spacing w:before="0" w:after="0" w:line="240" w:lineRule="auto"/>
        <w:rPr>
          <w:color w:val="000000"/>
        </w:rPr>
      </w:pPr>
      <w:r>
        <w:rPr>
          <w:color w:val="000000"/>
        </w:rPr>
        <w:t> </w:t>
      </w:r>
    </w:p>
    <w:p w14:paraId="661AA01A"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rPr>
        <w:t>Make a dot plot of the hand-span measurements. Copy and paste your dot plot here.  </w:t>
      </w:r>
    </w:p>
    <w:p w14:paraId="267CF10B" w14:textId="77777777" w:rsidR="00062CC7" w:rsidRDefault="00062CC7">
      <w:pPr>
        <w:pBdr>
          <w:top w:val="nil"/>
          <w:left w:val="nil"/>
          <w:bottom w:val="nil"/>
          <w:right w:val="nil"/>
          <w:between w:val="nil"/>
        </w:pBdr>
        <w:spacing w:before="0" w:after="0" w:line="240" w:lineRule="auto"/>
        <w:rPr>
          <w:color w:val="000000"/>
        </w:rPr>
      </w:pPr>
    </w:p>
    <w:p w14:paraId="2238068B" w14:textId="77777777" w:rsidR="00062CC7" w:rsidRDefault="00062CC7">
      <w:pPr>
        <w:pBdr>
          <w:top w:val="nil"/>
          <w:left w:val="nil"/>
          <w:bottom w:val="nil"/>
          <w:right w:val="nil"/>
          <w:between w:val="nil"/>
        </w:pBdr>
        <w:spacing w:before="0" w:after="0" w:line="240" w:lineRule="auto"/>
        <w:rPr>
          <w:color w:val="000000"/>
        </w:rPr>
      </w:pPr>
    </w:p>
    <w:p w14:paraId="5A5FCA47"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rPr>
        <w:t xml:space="preserve">Plot the mean hand-span on your dot plot. Show the </w:t>
      </w:r>
      <w:proofErr w:type="gramStart"/>
      <w:r>
        <w:rPr>
          <w:color w:val="000000"/>
        </w:rPr>
        <w:t>mean</w:t>
      </w:r>
      <w:proofErr w:type="gramEnd"/>
      <w:r>
        <w:rPr>
          <w:color w:val="000000"/>
        </w:rPr>
        <w:t xml:space="preserve"> on your plot or paste a new plot with the mean line shown.  </w:t>
      </w:r>
    </w:p>
    <w:p w14:paraId="27DFE015" w14:textId="77777777" w:rsidR="00062CC7" w:rsidRDefault="00000000">
      <w:pPr>
        <w:pBdr>
          <w:top w:val="nil"/>
          <w:left w:val="nil"/>
          <w:bottom w:val="nil"/>
          <w:right w:val="nil"/>
          <w:between w:val="nil"/>
        </w:pBdr>
        <w:spacing w:before="0" w:after="0" w:line="240" w:lineRule="auto"/>
        <w:rPr>
          <w:color w:val="000000"/>
        </w:rPr>
      </w:pPr>
      <w:r>
        <w:rPr>
          <w:color w:val="000000"/>
        </w:rPr>
        <w:t> </w:t>
      </w:r>
    </w:p>
    <w:p w14:paraId="52A45ABF" w14:textId="77777777" w:rsidR="00062CC7" w:rsidRDefault="00000000">
      <w:pPr>
        <w:pBdr>
          <w:top w:val="nil"/>
          <w:left w:val="nil"/>
          <w:bottom w:val="nil"/>
          <w:right w:val="nil"/>
          <w:between w:val="nil"/>
        </w:pBdr>
        <w:spacing w:before="0" w:after="0" w:line="240" w:lineRule="auto"/>
        <w:ind w:firstLine="720"/>
        <w:rPr>
          <w:color w:val="000000"/>
        </w:rPr>
      </w:pPr>
      <w:r>
        <w:rPr>
          <w:b/>
          <w:color w:val="000000"/>
        </w:rPr>
        <w:t>Mean Hand-span for your group’s measurements =</w:t>
      </w:r>
      <w:r>
        <w:rPr>
          <w:color w:val="000000"/>
        </w:rPr>
        <w:t> </w:t>
      </w:r>
    </w:p>
    <w:p w14:paraId="063A386B" w14:textId="77777777" w:rsidR="00062CC7" w:rsidRDefault="00000000">
      <w:pPr>
        <w:pBdr>
          <w:top w:val="nil"/>
          <w:left w:val="nil"/>
          <w:bottom w:val="nil"/>
          <w:right w:val="nil"/>
          <w:between w:val="nil"/>
        </w:pBdr>
        <w:spacing w:before="0" w:after="0" w:line="240" w:lineRule="auto"/>
        <w:rPr>
          <w:color w:val="000000"/>
        </w:rPr>
      </w:pPr>
      <w:r>
        <w:rPr>
          <w:color w:val="000000"/>
        </w:rPr>
        <w:lastRenderedPageBreak/>
        <w:t> </w:t>
      </w:r>
    </w:p>
    <w:p w14:paraId="02930AFC"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rPr>
        <w:t>Give two sources of variability in your measurements. That is, give two reasons why the measurements are not all the same.  </w:t>
      </w:r>
    </w:p>
    <w:p w14:paraId="5E191C2B" w14:textId="77777777" w:rsidR="00062CC7" w:rsidRDefault="00000000">
      <w:pPr>
        <w:pBdr>
          <w:top w:val="nil"/>
          <w:left w:val="nil"/>
          <w:bottom w:val="nil"/>
          <w:right w:val="nil"/>
          <w:between w:val="nil"/>
        </w:pBdr>
        <w:spacing w:before="0" w:after="0" w:line="240" w:lineRule="auto"/>
        <w:rPr>
          <w:color w:val="000000"/>
        </w:rPr>
      </w:pPr>
      <w:r>
        <w:rPr>
          <w:color w:val="000000"/>
        </w:rPr>
        <w:t>  </w:t>
      </w:r>
    </w:p>
    <w:p w14:paraId="045A876D" w14:textId="6D81C962" w:rsidR="00062CC7" w:rsidRDefault="00000000">
      <w:pPr>
        <w:numPr>
          <w:ilvl w:val="0"/>
          <w:numId w:val="2"/>
        </w:numPr>
        <w:pBdr>
          <w:top w:val="nil"/>
          <w:left w:val="nil"/>
          <w:bottom w:val="nil"/>
          <w:right w:val="nil"/>
          <w:between w:val="nil"/>
        </w:pBdr>
        <w:spacing w:before="0" w:after="0" w:line="240" w:lineRule="auto"/>
        <w:rPr>
          <w:color w:val="000000"/>
        </w:rPr>
      </w:pPr>
      <w:r>
        <w:rPr>
          <w:color w:val="000000"/>
          <w:highlight w:val="white"/>
        </w:rPr>
        <w:t xml:space="preserve">How far was </w:t>
      </w:r>
      <w:r w:rsidR="00554FF7">
        <w:rPr>
          <w:color w:val="000000"/>
          <w:highlight w:val="white"/>
        </w:rPr>
        <w:t>each group member’s</w:t>
      </w:r>
      <w:r>
        <w:rPr>
          <w:color w:val="000000"/>
          <w:highlight w:val="white"/>
        </w:rPr>
        <w:t xml:space="preserve"> hand</w:t>
      </w:r>
      <w:r w:rsidR="00554FF7">
        <w:rPr>
          <w:color w:val="000000"/>
          <w:highlight w:val="white"/>
        </w:rPr>
        <w:t>-</w:t>
      </w:r>
      <w:r>
        <w:rPr>
          <w:color w:val="000000"/>
          <w:highlight w:val="white"/>
        </w:rPr>
        <w:t xml:space="preserve">span from the </w:t>
      </w:r>
      <w:proofErr w:type="gramStart"/>
      <w:r>
        <w:rPr>
          <w:color w:val="000000"/>
          <w:highlight w:val="white"/>
        </w:rPr>
        <w:t>mean</w:t>
      </w:r>
      <w:proofErr w:type="gramEnd"/>
      <w:r>
        <w:rPr>
          <w:color w:val="000000"/>
          <w:highlight w:val="white"/>
        </w:rPr>
        <w:t xml:space="preserve"> of your </w:t>
      </w:r>
      <w:r>
        <w:rPr>
          <w:highlight w:val="white"/>
        </w:rPr>
        <w:t>group's</w:t>
      </w:r>
      <w:r>
        <w:rPr>
          <w:color w:val="000000"/>
          <w:highlight w:val="white"/>
        </w:rPr>
        <w:t xml:space="preserve"> data set? Was it higher or lower than the mean? Whose hand-span varied the most from the </w:t>
      </w:r>
      <w:proofErr w:type="gramStart"/>
      <w:r>
        <w:rPr>
          <w:color w:val="000000"/>
          <w:highlight w:val="white"/>
        </w:rPr>
        <w:t>mean</w:t>
      </w:r>
      <w:proofErr w:type="gramEnd"/>
      <w:r>
        <w:rPr>
          <w:color w:val="000000"/>
          <w:highlight w:val="white"/>
        </w:rPr>
        <w:t>?  </w:t>
      </w:r>
    </w:p>
    <w:p w14:paraId="200A16FF" w14:textId="77777777" w:rsidR="00062CC7" w:rsidRDefault="00062CC7">
      <w:pPr>
        <w:pBdr>
          <w:top w:val="nil"/>
          <w:left w:val="nil"/>
          <w:bottom w:val="nil"/>
          <w:right w:val="nil"/>
          <w:between w:val="nil"/>
        </w:pBdr>
        <w:spacing w:before="0" w:after="0" w:line="240" w:lineRule="auto"/>
        <w:rPr>
          <w:color w:val="000000"/>
          <w:highlight w:val="white"/>
        </w:rPr>
      </w:pPr>
    </w:p>
    <w:p w14:paraId="3E210988" w14:textId="77777777" w:rsidR="00062CC7" w:rsidRDefault="00000000">
      <w:pPr>
        <w:rPr>
          <w:color w:val="000000"/>
          <w:highlight w:val="white"/>
        </w:rPr>
      </w:pPr>
      <w:r>
        <w:br w:type="page"/>
      </w:r>
    </w:p>
    <w:p w14:paraId="14777888" w14:textId="77777777" w:rsidR="00062CC7" w:rsidRDefault="00000000">
      <w:pPr>
        <w:pBdr>
          <w:top w:val="nil"/>
          <w:left w:val="nil"/>
          <w:bottom w:val="nil"/>
          <w:right w:val="nil"/>
          <w:between w:val="nil"/>
        </w:pBdr>
        <w:spacing w:before="0" w:after="0" w:line="240" w:lineRule="auto"/>
        <w:rPr>
          <w:color w:val="000000"/>
        </w:rPr>
      </w:pPr>
      <w:r>
        <w:rPr>
          <w:color w:val="000000"/>
        </w:rPr>
        <w:lastRenderedPageBreak/>
        <w:t xml:space="preserve">Our goal with this data is to understand the variability in our hand span measurements from these small groups and to come up with a way to summarize the variability in our data set </w:t>
      </w:r>
      <w:r>
        <w:rPr>
          <w:b/>
          <w:color w:val="000000"/>
        </w:rPr>
        <w:t>numerically</w:t>
      </w:r>
      <w:r>
        <w:rPr>
          <w:color w:val="000000"/>
        </w:rPr>
        <w:t>. That is, we want to summarize the variability with a single numerical measure that is larger when the data are more variable, and lower when the data are less variable. </w:t>
      </w:r>
    </w:p>
    <w:p w14:paraId="4657AFE1" w14:textId="77777777" w:rsidR="00062CC7" w:rsidRDefault="00000000">
      <w:pPr>
        <w:pBdr>
          <w:top w:val="nil"/>
          <w:left w:val="nil"/>
          <w:bottom w:val="nil"/>
          <w:right w:val="nil"/>
          <w:between w:val="nil"/>
        </w:pBdr>
        <w:spacing w:before="0" w:after="0" w:line="240" w:lineRule="auto"/>
        <w:rPr>
          <w:color w:val="000000"/>
        </w:rPr>
      </w:pPr>
      <w:r>
        <w:rPr>
          <w:color w:val="000000"/>
        </w:rPr>
        <w:t> </w:t>
      </w:r>
    </w:p>
    <w:p w14:paraId="2D03269A" w14:textId="77777777" w:rsidR="00062CC7" w:rsidRDefault="00000000">
      <w:pPr>
        <w:pBdr>
          <w:top w:val="nil"/>
          <w:left w:val="nil"/>
          <w:bottom w:val="nil"/>
          <w:right w:val="nil"/>
          <w:between w:val="nil"/>
        </w:pBdr>
        <w:spacing w:before="0" w:after="0" w:line="240" w:lineRule="auto"/>
        <w:rPr>
          <w:color w:val="000000"/>
        </w:rPr>
      </w:pPr>
      <w:r>
        <w:rPr>
          <w:color w:val="000000"/>
        </w:rPr>
        <w:t xml:space="preserve">To begin understanding how to quantify this, we will investigate how far each observation is from the </w:t>
      </w:r>
      <w:proofErr w:type="gramStart"/>
      <w:r>
        <w:rPr>
          <w:color w:val="000000"/>
        </w:rPr>
        <w:t>mean</w:t>
      </w:r>
      <w:proofErr w:type="gramEnd"/>
      <w:r>
        <w:rPr>
          <w:color w:val="000000"/>
        </w:rPr>
        <w:t xml:space="preserve">. To show these differences from the </w:t>
      </w:r>
      <w:proofErr w:type="gramStart"/>
      <w:r>
        <w:rPr>
          <w:color w:val="000000"/>
        </w:rPr>
        <w:t>mean</w:t>
      </w:r>
      <w:proofErr w:type="gramEnd"/>
      <w:r>
        <w:rPr>
          <w:color w:val="000000"/>
        </w:rPr>
        <w:t xml:space="preserve"> in </w:t>
      </w:r>
      <w:proofErr w:type="spellStart"/>
      <w:r>
        <w:rPr>
          <w:color w:val="000000"/>
        </w:rPr>
        <w:t>TinkerPlots</w:t>
      </w:r>
      <w:proofErr w:type="spellEnd"/>
      <w:r>
        <w:rPr>
          <w:color w:val="000000"/>
        </w:rPr>
        <w:t>, add a new column to your case table that shows the difference of each data value from the mean. Set this up with the formula editor as shown below: </w:t>
      </w:r>
    </w:p>
    <w:p w14:paraId="6CECAFF1" w14:textId="77777777" w:rsidR="00062CC7" w:rsidRDefault="00000000">
      <w:pPr>
        <w:pBdr>
          <w:top w:val="nil"/>
          <w:left w:val="nil"/>
          <w:bottom w:val="nil"/>
          <w:right w:val="nil"/>
          <w:between w:val="nil"/>
        </w:pBdr>
        <w:spacing w:before="0" w:after="0" w:line="240" w:lineRule="auto"/>
        <w:jc w:val="center"/>
        <w:rPr>
          <w:color w:val="000000"/>
          <w:highlight w:val="white"/>
        </w:rPr>
      </w:pPr>
      <w:r>
        <w:rPr>
          <w:noProof/>
          <w:color w:val="000000"/>
          <w:highlight w:val="white"/>
        </w:rPr>
        <w:drawing>
          <wp:inline distT="0" distB="0" distL="0" distR="0" wp14:anchorId="486D2E4D" wp14:editId="1F961A1D">
            <wp:extent cx="3113406" cy="2521992"/>
            <wp:effectExtent l="0" t="0" r="0" b="0"/>
            <wp:docPr id="1510781716"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pic:cNvPicPr preferRelativeResize="0"/>
                  </pic:nvPicPr>
                  <pic:blipFill>
                    <a:blip r:embed="rId14"/>
                    <a:srcRect/>
                    <a:stretch>
                      <a:fillRect/>
                    </a:stretch>
                  </pic:blipFill>
                  <pic:spPr>
                    <a:xfrm>
                      <a:off x="0" y="0"/>
                      <a:ext cx="3113406" cy="2521992"/>
                    </a:xfrm>
                    <a:prstGeom prst="rect">
                      <a:avLst/>
                    </a:prstGeom>
                    <a:ln/>
                  </pic:spPr>
                </pic:pic>
              </a:graphicData>
            </a:graphic>
          </wp:inline>
        </w:drawing>
      </w:r>
    </w:p>
    <w:p w14:paraId="4F26B420" w14:textId="77777777" w:rsidR="00062CC7" w:rsidRDefault="00000000">
      <w:pPr>
        <w:pBdr>
          <w:top w:val="nil"/>
          <w:left w:val="nil"/>
          <w:bottom w:val="nil"/>
          <w:right w:val="nil"/>
          <w:between w:val="nil"/>
        </w:pBdr>
        <w:spacing w:before="0" w:after="0" w:line="240" w:lineRule="auto"/>
        <w:rPr>
          <w:color w:val="000000"/>
          <w:highlight w:val="white"/>
        </w:rPr>
      </w:pPr>
      <w:r>
        <w:rPr>
          <w:color w:val="000000"/>
          <w:highlight w:val="white"/>
        </w:rPr>
        <w:t xml:space="preserve">The </w:t>
      </w:r>
      <w:proofErr w:type="gramStart"/>
      <w:r>
        <w:rPr>
          <w:color w:val="000000"/>
          <w:highlight w:val="white"/>
        </w:rPr>
        <w:t>mean(</w:t>
      </w:r>
      <w:proofErr w:type="gramEnd"/>
      <w:r>
        <w:rPr>
          <w:color w:val="000000"/>
          <w:highlight w:val="white"/>
        </w:rPr>
        <w:t xml:space="preserve">) function can be found under </w:t>
      </w:r>
      <w:r>
        <w:rPr>
          <w:b/>
          <w:color w:val="000000"/>
          <w:highlight w:val="white"/>
        </w:rPr>
        <w:t>Functions -&gt; Statistical -&gt; One Attribute</w:t>
      </w:r>
      <w:r>
        <w:rPr>
          <w:color w:val="000000"/>
          <w:highlight w:val="white"/>
        </w:rPr>
        <w:t>, or you can type the function in directly.</w:t>
      </w:r>
      <w:r>
        <w:rPr>
          <w:color w:val="000000"/>
          <w:highlight w:val="white"/>
        </w:rPr>
        <w:br/>
      </w:r>
    </w:p>
    <w:p w14:paraId="1AD907F8"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highlight w:val="white"/>
        </w:rPr>
        <w:t>Make a dot plot of these differences. Copy and paste your plot below.  </w:t>
      </w:r>
    </w:p>
    <w:p w14:paraId="13136E7E" w14:textId="77777777" w:rsidR="00062CC7" w:rsidRDefault="00062CC7">
      <w:pPr>
        <w:pBdr>
          <w:top w:val="nil"/>
          <w:left w:val="nil"/>
          <w:bottom w:val="nil"/>
          <w:right w:val="nil"/>
          <w:between w:val="nil"/>
        </w:pBdr>
        <w:spacing w:before="0" w:after="0" w:line="240" w:lineRule="auto"/>
        <w:rPr>
          <w:color w:val="000000"/>
          <w:highlight w:val="white"/>
        </w:rPr>
      </w:pPr>
    </w:p>
    <w:p w14:paraId="6B82907E"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rPr>
        <w:t xml:space="preserve">What is the </w:t>
      </w:r>
      <w:proofErr w:type="gramStart"/>
      <w:r>
        <w:rPr>
          <w:color w:val="000000"/>
        </w:rPr>
        <w:t>mean</w:t>
      </w:r>
      <w:proofErr w:type="gramEnd"/>
      <w:r>
        <w:rPr>
          <w:color w:val="000000"/>
        </w:rPr>
        <w:t xml:space="preserve"> of these differences? What does this value mean? Explain. Plot this value on your dot plot of the deviations and copy and paste the plot below.  </w:t>
      </w:r>
    </w:p>
    <w:p w14:paraId="0AEE1EDF" w14:textId="77777777" w:rsidR="00062CC7" w:rsidRDefault="00000000">
      <w:pPr>
        <w:pBdr>
          <w:top w:val="nil"/>
          <w:left w:val="nil"/>
          <w:bottom w:val="nil"/>
          <w:right w:val="nil"/>
          <w:between w:val="nil"/>
        </w:pBdr>
        <w:spacing w:before="0" w:after="0" w:line="240" w:lineRule="auto"/>
        <w:rPr>
          <w:color w:val="000000"/>
        </w:rPr>
      </w:pPr>
      <w:r>
        <w:rPr>
          <w:color w:val="000000"/>
        </w:rPr>
        <w:t> </w:t>
      </w:r>
    </w:p>
    <w:p w14:paraId="6C231678"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rPr>
        <w:t xml:space="preserve">Try changing a couple of the hand-span values in your data set. Experiment! Add a few new values to the data set (try outliers or values close to the mean too). Each time you change or add new values to the hand-span data, what do you notice about the deviation data, specifically about the </w:t>
      </w:r>
      <w:proofErr w:type="gramStart"/>
      <w:r>
        <w:rPr>
          <w:color w:val="000000"/>
        </w:rPr>
        <w:t>mean</w:t>
      </w:r>
      <w:proofErr w:type="gramEnd"/>
      <w:r>
        <w:rPr>
          <w:color w:val="000000"/>
        </w:rPr>
        <w:t xml:space="preserve"> of the deviations? Explain! </w:t>
      </w:r>
    </w:p>
    <w:p w14:paraId="1921E20C" w14:textId="77777777" w:rsidR="00062CC7" w:rsidRDefault="00000000">
      <w:pPr>
        <w:pBdr>
          <w:top w:val="nil"/>
          <w:left w:val="nil"/>
          <w:bottom w:val="nil"/>
          <w:right w:val="nil"/>
          <w:between w:val="nil"/>
        </w:pBdr>
        <w:spacing w:before="0" w:after="0" w:line="240" w:lineRule="auto"/>
        <w:rPr>
          <w:color w:val="000000"/>
        </w:rPr>
      </w:pPr>
      <w:r>
        <w:rPr>
          <w:color w:val="000000"/>
        </w:rPr>
        <w:t> </w:t>
      </w:r>
    </w:p>
    <w:p w14:paraId="43E9A1ED"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rPr>
        <w:t xml:space="preserve">Is the </w:t>
      </w:r>
      <w:proofErr w:type="gramStart"/>
      <w:r>
        <w:rPr>
          <w:color w:val="000000"/>
        </w:rPr>
        <w:t>mean</w:t>
      </w:r>
      <w:proofErr w:type="gramEnd"/>
      <w:r>
        <w:rPr>
          <w:color w:val="000000"/>
        </w:rPr>
        <w:t xml:space="preserve"> of these differences a good measure of variability, that is, how spread out the values </w:t>
      </w:r>
      <w:proofErr w:type="gramStart"/>
      <w:r>
        <w:rPr>
          <w:color w:val="000000"/>
        </w:rPr>
        <w:t>are</w:t>
      </w:r>
      <w:proofErr w:type="gramEnd"/>
      <w:r>
        <w:rPr>
          <w:color w:val="000000"/>
        </w:rPr>
        <w:t>? Explain.  </w:t>
      </w:r>
    </w:p>
    <w:p w14:paraId="74F5EA72" w14:textId="77777777" w:rsidR="00062CC7" w:rsidRDefault="00000000">
      <w:pPr>
        <w:pBdr>
          <w:top w:val="nil"/>
          <w:left w:val="nil"/>
          <w:bottom w:val="nil"/>
          <w:right w:val="nil"/>
          <w:between w:val="nil"/>
        </w:pBdr>
        <w:spacing w:before="0" w:after="0" w:line="240" w:lineRule="auto"/>
        <w:rPr>
          <w:color w:val="000000"/>
        </w:rPr>
      </w:pPr>
      <w:r>
        <w:rPr>
          <w:color w:val="000000"/>
        </w:rPr>
        <w:t> </w:t>
      </w:r>
    </w:p>
    <w:p w14:paraId="19300017"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rPr>
        <w:t>Using the idea of the difference from the mean, think of two different measures that give a “typical” distance from the mean that fix the problem we encountered with just taking the difference between the observation and the mean. Write down your measures here! </w:t>
      </w:r>
    </w:p>
    <w:p w14:paraId="618042C0" w14:textId="77777777" w:rsidR="00062CC7" w:rsidRDefault="00062CC7">
      <w:pPr>
        <w:pBdr>
          <w:top w:val="nil"/>
          <w:left w:val="nil"/>
          <w:bottom w:val="nil"/>
          <w:right w:val="nil"/>
          <w:between w:val="nil"/>
        </w:pBdr>
        <w:spacing w:before="0" w:after="0" w:line="240" w:lineRule="auto"/>
        <w:rPr>
          <w:color w:val="000000"/>
        </w:rPr>
      </w:pPr>
    </w:p>
    <w:p w14:paraId="108DBC22" w14:textId="77777777" w:rsidR="00062CC7" w:rsidRDefault="00000000">
      <w:pPr>
        <w:pBdr>
          <w:top w:val="nil"/>
          <w:left w:val="nil"/>
          <w:bottom w:val="nil"/>
          <w:right w:val="nil"/>
          <w:between w:val="nil"/>
        </w:pBdr>
        <w:spacing w:before="0" w:after="0" w:line="240" w:lineRule="auto"/>
        <w:rPr>
          <w:color w:val="000000"/>
        </w:rPr>
      </w:pPr>
      <w:r>
        <w:rPr>
          <w:color w:val="000000"/>
        </w:rPr>
        <w:t> </w:t>
      </w:r>
    </w:p>
    <w:p w14:paraId="28772BE9" w14:textId="77777777" w:rsidR="00062CC7" w:rsidRDefault="00000000">
      <w:r>
        <w:br w:type="page"/>
      </w:r>
    </w:p>
    <w:p w14:paraId="7EDC4F06"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rPr>
        <w:lastRenderedPageBreak/>
        <w:t xml:space="preserve">Open the </w:t>
      </w:r>
      <w:proofErr w:type="spellStart"/>
      <w:r>
        <w:rPr>
          <w:color w:val="000000"/>
        </w:rPr>
        <w:t>TinkerPlots</w:t>
      </w:r>
      <w:proofErr w:type="spellEnd"/>
      <w:r>
        <w:rPr>
          <w:color w:val="000000"/>
        </w:rPr>
        <w:t xml:space="preserve"> document </w:t>
      </w:r>
      <w:proofErr w:type="spellStart"/>
      <w:r>
        <w:rPr>
          <w:i/>
          <w:color w:val="000000"/>
        </w:rPr>
        <w:t>ClassHandSpans</w:t>
      </w:r>
      <w:proofErr w:type="spellEnd"/>
      <w:r>
        <w:rPr>
          <w:i/>
          <w:color w:val="000000"/>
        </w:rPr>
        <w:t xml:space="preserve">. </w:t>
      </w:r>
      <w:r>
        <w:rPr>
          <w:color w:val="000000"/>
        </w:rPr>
        <w:t>This contains all the hand-span data from the entire class.  </w:t>
      </w:r>
    </w:p>
    <w:p w14:paraId="64D0A106" w14:textId="77777777" w:rsidR="00062CC7" w:rsidRDefault="00000000">
      <w:pPr>
        <w:numPr>
          <w:ilvl w:val="1"/>
          <w:numId w:val="2"/>
        </w:numPr>
        <w:pBdr>
          <w:top w:val="nil"/>
          <w:left w:val="nil"/>
          <w:bottom w:val="nil"/>
          <w:right w:val="nil"/>
          <w:between w:val="nil"/>
        </w:pBdr>
        <w:spacing w:before="0" w:after="0" w:line="240" w:lineRule="auto"/>
        <w:rPr>
          <w:color w:val="000000"/>
        </w:rPr>
      </w:pPr>
      <w:r>
        <w:rPr>
          <w:color w:val="000000"/>
        </w:rPr>
        <w:t>Make a dot plot of the classroom data set, copy and paste the graph below. Be sure to show the mean value on the plot.  </w:t>
      </w:r>
    </w:p>
    <w:p w14:paraId="32BE4929" w14:textId="77777777" w:rsidR="00062CC7" w:rsidRDefault="00062CC7">
      <w:pPr>
        <w:pBdr>
          <w:top w:val="nil"/>
          <w:left w:val="nil"/>
          <w:bottom w:val="nil"/>
          <w:right w:val="nil"/>
          <w:between w:val="nil"/>
        </w:pBdr>
        <w:spacing w:before="0" w:after="0" w:line="240" w:lineRule="auto"/>
        <w:rPr>
          <w:color w:val="000000"/>
        </w:rPr>
      </w:pPr>
    </w:p>
    <w:p w14:paraId="4909658A" w14:textId="77777777" w:rsidR="00062CC7" w:rsidRDefault="00000000">
      <w:pPr>
        <w:numPr>
          <w:ilvl w:val="1"/>
          <w:numId w:val="2"/>
        </w:numPr>
        <w:pBdr>
          <w:top w:val="nil"/>
          <w:left w:val="nil"/>
          <w:bottom w:val="nil"/>
          <w:right w:val="nil"/>
          <w:between w:val="nil"/>
        </w:pBdr>
        <w:spacing w:before="0" w:after="0" w:line="240" w:lineRule="auto"/>
        <w:rPr>
          <w:color w:val="000000"/>
        </w:rPr>
      </w:pPr>
      <w:r>
        <w:rPr>
          <w:color w:val="000000"/>
          <w:highlight w:val="white"/>
        </w:rPr>
        <w:t>Compute the difference between each person’s hand-span and mean hand-span. Then make a plot of these differences and paste it below.  </w:t>
      </w:r>
    </w:p>
    <w:p w14:paraId="08892917" w14:textId="77777777" w:rsidR="00062CC7" w:rsidRDefault="00062CC7">
      <w:pPr>
        <w:pBdr>
          <w:top w:val="nil"/>
          <w:left w:val="nil"/>
          <w:bottom w:val="nil"/>
          <w:right w:val="nil"/>
          <w:between w:val="nil"/>
        </w:pBdr>
        <w:spacing w:before="0" w:after="0" w:line="240" w:lineRule="auto"/>
        <w:rPr>
          <w:color w:val="000000"/>
        </w:rPr>
      </w:pPr>
    </w:p>
    <w:p w14:paraId="10FA158D" w14:textId="77777777" w:rsidR="00062CC7" w:rsidRDefault="00000000">
      <w:pPr>
        <w:numPr>
          <w:ilvl w:val="1"/>
          <w:numId w:val="2"/>
        </w:numPr>
        <w:pBdr>
          <w:top w:val="nil"/>
          <w:left w:val="nil"/>
          <w:bottom w:val="nil"/>
          <w:right w:val="nil"/>
          <w:between w:val="nil"/>
        </w:pBdr>
        <w:spacing w:before="0" w:after="0" w:line="240" w:lineRule="auto"/>
        <w:rPr>
          <w:color w:val="000000"/>
        </w:rPr>
      </w:pPr>
      <w:r>
        <w:rPr>
          <w:color w:val="000000"/>
        </w:rPr>
        <w:t xml:space="preserve">Use one measure for computing the </w:t>
      </w:r>
      <w:r>
        <w:rPr>
          <w:i/>
          <w:color w:val="000000"/>
        </w:rPr>
        <w:t>typical distance from the mean</w:t>
      </w:r>
      <w:r>
        <w:rPr>
          <w:color w:val="000000"/>
        </w:rPr>
        <w:t xml:space="preserve"> and compute it for the class hand-span data set. What is the typical distance value you found?  </w:t>
      </w:r>
    </w:p>
    <w:p w14:paraId="44B5A6C2" w14:textId="77777777" w:rsidR="00062CC7" w:rsidRDefault="00062CC7">
      <w:pPr>
        <w:pBdr>
          <w:top w:val="nil"/>
          <w:left w:val="nil"/>
          <w:bottom w:val="nil"/>
          <w:right w:val="nil"/>
          <w:between w:val="nil"/>
        </w:pBdr>
        <w:spacing w:before="0" w:after="0" w:line="240" w:lineRule="auto"/>
        <w:rPr>
          <w:color w:val="000000"/>
        </w:rPr>
      </w:pPr>
    </w:p>
    <w:p w14:paraId="07CB275D" w14:textId="77777777" w:rsidR="00062CC7" w:rsidRDefault="00000000">
      <w:pPr>
        <w:numPr>
          <w:ilvl w:val="1"/>
          <w:numId w:val="2"/>
        </w:numPr>
        <w:pBdr>
          <w:top w:val="nil"/>
          <w:left w:val="nil"/>
          <w:bottom w:val="nil"/>
          <w:right w:val="nil"/>
          <w:between w:val="nil"/>
        </w:pBdr>
        <w:spacing w:before="0" w:after="0" w:line="240" w:lineRule="auto"/>
        <w:rPr>
          <w:color w:val="000000"/>
        </w:rPr>
      </w:pPr>
      <w:r>
        <w:rPr>
          <w:color w:val="000000"/>
        </w:rPr>
        <w:t>What makes a typical deviation a good measure of variability? Discuss.  </w:t>
      </w:r>
    </w:p>
    <w:p w14:paraId="17B1C7D2" w14:textId="77777777" w:rsidR="00062CC7" w:rsidRDefault="00062CC7"/>
    <w:p w14:paraId="1A4B7D23" w14:textId="77777777" w:rsidR="00062CC7" w:rsidRDefault="00000000">
      <w:pPr>
        <w:pBdr>
          <w:top w:val="nil"/>
          <w:left w:val="nil"/>
          <w:bottom w:val="nil"/>
          <w:right w:val="nil"/>
          <w:between w:val="nil"/>
        </w:pBdr>
        <w:spacing w:before="0" w:after="0" w:line="240" w:lineRule="auto"/>
        <w:rPr>
          <w:color w:val="000000"/>
        </w:rPr>
      </w:pPr>
      <w:r>
        <w:rPr>
          <w:color w:val="000000"/>
        </w:rPr>
        <w:t xml:space="preserve">A common measure of variability used in statistics is known as the </w:t>
      </w:r>
      <w:r>
        <w:rPr>
          <w:b/>
          <w:color w:val="000000"/>
        </w:rPr>
        <w:t>standard deviation</w:t>
      </w:r>
      <w:r>
        <w:rPr>
          <w:color w:val="000000"/>
        </w:rPr>
        <w:t xml:space="preserve">. This value is interpreted in a similar manner to the typical deviation we calculated </w:t>
      </w:r>
      <w:proofErr w:type="gramStart"/>
      <w:r>
        <w:rPr>
          <w:color w:val="000000"/>
        </w:rPr>
        <w:t>previously, but</w:t>
      </w:r>
      <w:proofErr w:type="gramEnd"/>
      <w:r>
        <w:rPr>
          <w:color w:val="000000"/>
        </w:rPr>
        <w:t xml:space="preserve"> is more commonly used in statistical practice. We can calculate the standard deviation in </w:t>
      </w:r>
      <w:proofErr w:type="spellStart"/>
      <w:r>
        <w:rPr>
          <w:color w:val="000000"/>
        </w:rPr>
        <w:t>TinkerPlots</w:t>
      </w:r>
      <w:proofErr w:type="spellEnd"/>
      <w:r>
        <w:rPr>
          <w:color w:val="000000"/>
        </w:rPr>
        <w:t xml:space="preserve"> too!</w:t>
      </w:r>
    </w:p>
    <w:p w14:paraId="5D0C63E1" w14:textId="77777777" w:rsidR="00062CC7" w:rsidRDefault="00062CC7">
      <w:pPr>
        <w:pBdr>
          <w:top w:val="nil"/>
          <w:left w:val="nil"/>
          <w:bottom w:val="nil"/>
          <w:right w:val="nil"/>
          <w:between w:val="nil"/>
        </w:pBdr>
        <w:spacing w:before="0" w:after="0" w:line="240" w:lineRule="auto"/>
        <w:rPr>
          <w:color w:val="000000"/>
        </w:rPr>
      </w:pPr>
    </w:p>
    <w:p w14:paraId="3F60A979" w14:textId="77777777" w:rsidR="00062CC7" w:rsidRDefault="00000000">
      <w:pPr>
        <w:pBdr>
          <w:top w:val="nil"/>
          <w:left w:val="nil"/>
          <w:bottom w:val="nil"/>
          <w:right w:val="nil"/>
          <w:between w:val="nil"/>
        </w:pBdr>
        <w:spacing w:before="0" w:after="0" w:line="240" w:lineRule="auto"/>
        <w:rPr>
          <w:color w:val="000000"/>
        </w:rPr>
      </w:pPr>
      <w:r>
        <w:rPr>
          <w:color w:val="000000"/>
        </w:rPr>
        <w:t xml:space="preserve">Create another new column in your data </w:t>
      </w:r>
      <w:proofErr w:type="gramStart"/>
      <w:r>
        <w:rPr>
          <w:color w:val="000000"/>
        </w:rPr>
        <w:t>table, and</w:t>
      </w:r>
      <w:proofErr w:type="gramEnd"/>
      <w:r>
        <w:rPr>
          <w:color w:val="000000"/>
        </w:rPr>
        <w:t xml:space="preserve"> give it any sensible name like “Standard Deviation” or “SD” or something similar. </w:t>
      </w:r>
      <w:proofErr w:type="gramStart"/>
      <w:r>
        <w:rPr>
          <w:color w:val="000000"/>
        </w:rPr>
        <w:t>Open up</w:t>
      </w:r>
      <w:proofErr w:type="gramEnd"/>
      <w:r>
        <w:rPr>
          <w:color w:val="000000"/>
        </w:rPr>
        <w:t xml:space="preserve"> the “edit formula” editor on this new column. We want to create a formula like the one shown below:</w:t>
      </w:r>
    </w:p>
    <w:p w14:paraId="7A524EA9" w14:textId="77777777" w:rsidR="00062CC7" w:rsidRDefault="00000000">
      <w:pPr>
        <w:pBdr>
          <w:top w:val="nil"/>
          <w:left w:val="nil"/>
          <w:bottom w:val="nil"/>
          <w:right w:val="nil"/>
          <w:between w:val="nil"/>
        </w:pBdr>
        <w:spacing w:before="0" w:after="0" w:line="240" w:lineRule="auto"/>
        <w:jc w:val="center"/>
        <w:rPr>
          <w:color w:val="000000"/>
        </w:rPr>
      </w:pPr>
      <w:r>
        <w:rPr>
          <w:noProof/>
          <w:color w:val="000000"/>
        </w:rPr>
        <w:drawing>
          <wp:inline distT="0" distB="0" distL="0" distR="0" wp14:anchorId="5C7491B7" wp14:editId="7F0708BF">
            <wp:extent cx="2242843" cy="1821351"/>
            <wp:effectExtent l="0" t="0" r="0" b="0"/>
            <wp:docPr id="1510781718"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15"/>
                    <a:srcRect/>
                    <a:stretch>
                      <a:fillRect/>
                    </a:stretch>
                  </pic:blipFill>
                  <pic:spPr>
                    <a:xfrm>
                      <a:off x="0" y="0"/>
                      <a:ext cx="2242843" cy="1821351"/>
                    </a:xfrm>
                    <a:prstGeom prst="rect">
                      <a:avLst/>
                    </a:prstGeom>
                    <a:ln/>
                  </pic:spPr>
                </pic:pic>
              </a:graphicData>
            </a:graphic>
          </wp:inline>
        </w:drawing>
      </w:r>
    </w:p>
    <w:p w14:paraId="42A0A314" w14:textId="77777777" w:rsidR="00062CC7" w:rsidRDefault="00000000">
      <w:pPr>
        <w:pBdr>
          <w:top w:val="nil"/>
          <w:left w:val="nil"/>
          <w:bottom w:val="nil"/>
          <w:right w:val="nil"/>
          <w:between w:val="nil"/>
        </w:pBdr>
        <w:spacing w:before="0" w:after="0" w:line="240" w:lineRule="auto"/>
        <w:rPr>
          <w:color w:val="000000"/>
        </w:rPr>
      </w:pPr>
      <w:r>
        <w:rPr>
          <w:color w:val="000000"/>
        </w:rPr>
        <w:t>The “</w:t>
      </w:r>
      <w:proofErr w:type="spellStart"/>
      <w:proofErr w:type="gramStart"/>
      <w:r>
        <w:rPr>
          <w:color w:val="000000"/>
        </w:rPr>
        <w:t>stdDev</w:t>
      </w:r>
      <w:proofErr w:type="spellEnd"/>
      <w:r>
        <w:rPr>
          <w:color w:val="000000"/>
        </w:rPr>
        <w:t>(</w:t>
      </w:r>
      <w:proofErr w:type="gramEnd"/>
      <w:r>
        <w:rPr>
          <w:color w:val="000000"/>
        </w:rPr>
        <w:t xml:space="preserve">)” function can be found under </w:t>
      </w:r>
      <w:r>
        <w:rPr>
          <w:b/>
          <w:color w:val="000000"/>
        </w:rPr>
        <w:t>Functions -&gt; Statistical -&gt; One Attribute</w:t>
      </w:r>
      <w:r>
        <w:rPr>
          <w:color w:val="000000"/>
        </w:rPr>
        <w:t>. Be careful to select the right name, there are many similarly named functions here!</w:t>
      </w:r>
    </w:p>
    <w:p w14:paraId="279D0F82" w14:textId="77777777" w:rsidR="00062CC7" w:rsidRDefault="00062CC7">
      <w:pPr>
        <w:pBdr>
          <w:top w:val="nil"/>
          <w:left w:val="nil"/>
          <w:bottom w:val="nil"/>
          <w:right w:val="nil"/>
          <w:between w:val="nil"/>
        </w:pBdr>
        <w:spacing w:before="0" w:after="0" w:line="240" w:lineRule="auto"/>
        <w:rPr>
          <w:color w:val="000000"/>
        </w:rPr>
      </w:pPr>
    </w:p>
    <w:p w14:paraId="4F68AE84" w14:textId="77777777" w:rsidR="00062CC7" w:rsidRDefault="00000000">
      <w:pPr>
        <w:numPr>
          <w:ilvl w:val="0"/>
          <w:numId w:val="2"/>
        </w:numPr>
        <w:pBdr>
          <w:top w:val="nil"/>
          <w:left w:val="nil"/>
          <w:bottom w:val="nil"/>
          <w:right w:val="nil"/>
          <w:between w:val="nil"/>
        </w:pBdr>
        <w:spacing w:before="0" w:after="0" w:line="240" w:lineRule="auto"/>
        <w:rPr>
          <w:color w:val="000000"/>
        </w:rPr>
      </w:pPr>
      <w:r>
        <w:rPr>
          <w:color w:val="000000"/>
        </w:rPr>
        <w:t xml:space="preserve">What is the standard deviation for the classroom hand span data? How do your values for the standard deviation and the typical deviation </w:t>
      </w:r>
      <w:proofErr w:type="gramStart"/>
      <w:r>
        <w:rPr>
          <w:color w:val="000000"/>
        </w:rPr>
        <w:t>compare</w:t>
      </w:r>
      <w:proofErr w:type="gramEnd"/>
      <w:r>
        <w:rPr>
          <w:color w:val="000000"/>
        </w:rPr>
        <w:t xml:space="preserve"> to each other?</w:t>
      </w:r>
    </w:p>
    <w:p w14:paraId="7DFBD1F2" w14:textId="77777777" w:rsidR="00062CC7" w:rsidRDefault="00062CC7">
      <w:pPr>
        <w:pBdr>
          <w:top w:val="nil"/>
          <w:left w:val="nil"/>
          <w:bottom w:val="nil"/>
          <w:right w:val="nil"/>
          <w:between w:val="nil"/>
        </w:pBdr>
        <w:spacing w:before="0" w:after="0" w:line="240" w:lineRule="auto"/>
        <w:rPr>
          <w:color w:val="000000"/>
        </w:rPr>
      </w:pPr>
    </w:p>
    <w:p w14:paraId="494DF3B3" w14:textId="77777777" w:rsidR="00CE65B6" w:rsidRDefault="00CE65B6">
      <w:pPr>
        <w:pBdr>
          <w:top w:val="nil"/>
          <w:left w:val="nil"/>
          <w:bottom w:val="nil"/>
          <w:right w:val="nil"/>
          <w:between w:val="nil"/>
        </w:pBdr>
        <w:spacing w:before="0" w:after="0" w:line="240" w:lineRule="auto"/>
        <w:rPr>
          <w:color w:val="000000"/>
        </w:rPr>
      </w:pPr>
    </w:p>
    <w:p w14:paraId="42EB66A2" w14:textId="338C1DDC" w:rsidR="00CE65B6" w:rsidRDefault="00CE65B6" w:rsidP="00CE65B6">
      <w:pPr>
        <w:pStyle w:val="ListParagraph"/>
        <w:numPr>
          <w:ilvl w:val="0"/>
          <w:numId w:val="2"/>
        </w:numPr>
        <w:pBdr>
          <w:top w:val="nil"/>
          <w:left w:val="nil"/>
          <w:bottom w:val="nil"/>
          <w:right w:val="nil"/>
          <w:between w:val="nil"/>
        </w:pBdr>
        <w:spacing w:before="0" w:after="0" w:line="240" w:lineRule="auto"/>
        <w:rPr>
          <w:color w:val="000000"/>
        </w:rPr>
      </w:pPr>
      <w:r>
        <w:rPr>
          <w:color w:val="000000"/>
        </w:rPr>
        <w:t xml:space="preserve">Based on how we </w:t>
      </w:r>
      <w:proofErr w:type="gramStart"/>
      <w:r>
        <w:rPr>
          <w:color w:val="000000"/>
        </w:rPr>
        <w:t>built</w:t>
      </w:r>
      <w:proofErr w:type="gramEnd"/>
      <w:r>
        <w:rPr>
          <w:color w:val="000000"/>
        </w:rPr>
        <w:t xml:space="preserve"> our measures of variation in this activity, write a sentence to interpret your standard deviation value for the classroom data set.</w:t>
      </w:r>
    </w:p>
    <w:p w14:paraId="52A2FAA5" w14:textId="77777777" w:rsidR="00CE65B6" w:rsidRDefault="00CE65B6" w:rsidP="00CE65B6">
      <w:pPr>
        <w:pBdr>
          <w:top w:val="nil"/>
          <w:left w:val="nil"/>
          <w:bottom w:val="nil"/>
          <w:right w:val="nil"/>
          <w:between w:val="nil"/>
        </w:pBdr>
        <w:spacing w:before="0" w:after="0" w:line="240" w:lineRule="auto"/>
        <w:rPr>
          <w:color w:val="000000"/>
        </w:rPr>
      </w:pPr>
    </w:p>
    <w:p w14:paraId="24E8A353" w14:textId="77777777" w:rsidR="00CE65B6" w:rsidRPr="00CE65B6" w:rsidRDefault="00CE65B6" w:rsidP="00CE65B6">
      <w:pPr>
        <w:pBdr>
          <w:top w:val="nil"/>
          <w:left w:val="nil"/>
          <w:bottom w:val="nil"/>
          <w:right w:val="nil"/>
          <w:between w:val="nil"/>
        </w:pBdr>
        <w:spacing w:before="0" w:after="0" w:line="240" w:lineRule="auto"/>
        <w:rPr>
          <w:color w:val="000000"/>
        </w:rPr>
      </w:pPr>
    </w:p>
    <w:p w14:paraId="40B22281" w14:textId="77777777" w:rsidR="00062CC7" w:rsidRDefault="00062CC7">
      <w:pPr>
        <w:pBdr>
          <w:top w:val="nil"/>
          <w:left w:val="nil"/>
          <w:bottom w:val="nil"/>
          <w:right w:val="nil"/>
          <w:between w:val="nil"/>
        </w:pBdr>
        <w:spacing w:before="0" w:after="0" w:line="240" w:lineRule="auto"/>
        <w:rPr>
          <w:color w:val="000000"/>
        </w:rPr>
      </w:pPr>
    </w:p>
    <w:p w14:paraId="0CE296CB" w14:textId="77777777" w:rsidR="00062CC7" w:rsidRDefault="00062CC7">
      <w:pPr>
        <w:pBdr>
          <w:top w:val="nil"/>
          <w:left w:val="nil"/>
          <w:bottom w:val="nil"/>
          <w:right w:val="nil"/>
          <w:between w:val="nil"/>
        </w:pBdr>
        <w:spacing w:before="0" w:after="0" w:line="240" w:lineRule="auto"/>
        <w:rPr>
          <w:color w:val="000000"/>
        </w:rPr>
      </w:pPr>
    </w:p>
    <w:sectPr w:rsidR="00062CC7">
      <w:footerReference w:type="defaul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6BD6A" w14:textId="77777777" w:rsidR="00CC0C54" w:rsidRDefault="00CC0C54">
      <w:pPr>
        <w:spacing w:before="0" w:after="0" w:line="240" w:lineRule="auto"/>
      </w:pPr>
      <w:r>
        <w:separator/>
      </w:r>
    </w:p>
  </w:endnote>
  <w:endnote w:type="continuationSeparator" w:id="0">
    <w:p w14:paraId="7E6E46F4" w14:textId="77777777" w:rsidR="00CC0C54" w:rsidRDefault="00CC0C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embedRegular r:id="rId1" w:fontKey="{43943159-C65A-410E-AFD5-EDC275B0E2E2}"/>
    <w:embedBold r:id="rId2" w:fontKey="{D91B30C0-70A8-44E8-926D-3B4C1DFA82A9}"/>
    <w:embedItalic r:id="rId3" w:fontKey="{F0DC234F-002B-4E2F-8746-DC20AFED5CB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A0652183-A8D8-44E0-9D48-222821AB812C}"/>
  </w:font>
  <w:font w:name="Consolas">
    <w:panose1 w:val="020B0609020204030204"/>
    <w:charset w:val="00"/>
    <w:family w:val="modern"/>
    <w:pitch w:val="fixed"/>
    <w:sig w:usb0="E00006FF" w:usb1="0000FCFF" w:usb2="00000001" w:usb3="00000000" w:csb0="0000019F" w:csb1="00000000"/>
    <w:embedRegular r:id="rId5" w:fontKey="{9A1F76BF-35F3-4867-9612-7830C3E9A7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3128" w14:textId="06711B70" w:rsidR="00062CC7" w:rsidRDefault="00000000">
    <w:pPr>
      <w:pBdr>
        <w:top w:val="nil"/>
        <w:left w:val="nil"/>
        <w:bottom w:val="nil"/>
        <w:right w:val="nil"/>
        <w:between w:val="nil"/>
      </w:pBdr>
      <w:spacing w:before="0" w:after="0" w:line="240" w:lineRule="auto"/>
      <w:rPr>
        <w:color w:val="000000"/>
      </w:rPr>
    </w:pPr>
    <w:r>
      <w:rPr>
        <w:color w:val="000000"/>
      </w:rPr>
      <w:fldChar w:fldCharType="begin"/>
    </w:r>
    <w:r>
      <w:rPr>
        <w:color w:val="000000"/>
      </w:rPr>
      <w:instrText>PAGE</w:instrText>
    </w:r>
    <w:r>
      <w:rPr>
        <w:color w:val="000000"/>
      </w:rPr>
      <w:fldChar w:fldCharType="separate"/>
    </w:r>
    <w:r w:rsidR="00CE65B6">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5CCBC" w14:textId="77777777" w:rsidR="00CC0C54" w:rsidRDefault="00CC0C54">
      <w:pPr>
        <w:spacing w:before="0" w:after="0" w:line="240" w:lineRule="auto"/>
      </w:pPr>
      <w:r>
        <w:separator/>
      </w:r>
    </w:p>
  </w:footnote>
  <w:footnote w:type="continuationSeparator" w:id="0">
    <w:p w14:paraId="1411A98F" w14:textId="77777777" w:rsidR="00CC0C54" w:rsidRDefault="00CC0C5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D7CD5"/>
    <w:multiLevelType w:val="multilevel"/>
    <w:tmpl w:val="91B0A136"/>
    <w:lvl w:ilvl="0">
      <w:start w:val="1"/>
      <w:numFmt w:val="decimal"/>
      <w:lvlText w:val="%1."/>
      <w:lvlJc w:val="left"/>
      <w:pPr>
        <w:ind w:left="720" w:hanging="360"/>
      </w:pPr>
      <w:rPr>
        <w:rFonts w:ascii="Corbel" w:eastAsia="Corbel" w:hAnsi="Corbel" w:cs="Corbe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482EAE"/>
    <w:multiLevelType w:val="multilevel"/>
    <w:tmpl w:val="0AEC796E"/>
    <w:lvl w:ilvl="0">
      <w:start w:val="3"/>
      <w:numFmt w:val="decimal"/>
      <w:lvlText w:val="%1."/>
      <w:lvlJc w:val="left"/>
      <w:pPr>
        <w:ind w:left="720" w:hanging="360"/>
      </w:pPr>
      <w:rPr>
        <w:rFonts w:ascii="Corbel" w:eastAsia="Corbel" w:hAnsi="Corbel" w:cs="Corbel"/>
        <w:sz w:val="22"/>
        <w:szCs w:val="22"/>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69118819">
    <w:abstractNumId w:val="0"/>
  </w:num>
  <w:num w:numId="2" w16cid:durableId="1483741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CC7"/>
    <w:rsid w:val="00062CC7"/>
    <w:rsid w:val="002C2740"/>
    <w:rsid w:val="00554FF7"/>
    <w:rsid w:val="00A81992"/>
    <w:rsid w:val="00CC0C54"/>
    <w:rsid w:val="00CE65B6"/>
    <w:rsid w:val="00D11930"/>
    <w:rsid w:val="00D16D32"/>
    <w:rsid w:val="00F41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3F357"/>
  <w15:docId w15:val="{87E4B5B9-3CA1-4FB2-A27C-66D599E7F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qFormat/>
    <w:pPr>
      <w:spacing w:after="160"/>
    </w:pPr>
    <w:rPr>
      <w:color w:val="404040"/>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customStyle="1" w:styleId="normaltextrun">
    <w:name w:val="normaltextrun"/>
    <w:basedOn w:val="DefaultParagraphFont"/>
    <w:rsid w:val="00DB0AF6"/>
  </w:style>
  <w:style w:type="character" w:customStyle="1" w:styleId="eop">
    <w:name w:val="eop"/>
    <w:basedOn w:val="DefaultParagraphFont"/>
    <w:rsid w:val="00DB0AF6"/>
  </w:style>
  <w:style w:type="character" w:customStyle="1" w:styleId="scxw126058252">
    <w:name w:val="scxw126058252"/>
    <w:basedOn w:val="DefaultParagraphFont"/>
    <w:rsid w:val="00DB0AF6"/>
  </w:style>
  <w:style w:type="paragraph" w:styleId="ListParagraph">
    <w:name w:val="List Paragraph"/>
    <w:basedOn w:val="Normal"/>
    <w:uiPriority w:val="34"/>
    <w:unhideWhenUsed/>
    <w:qFormat/>
    <w:rsid w:val="00DB0AF6"/>
    <w:pPr>
      <w:ind w:left="720"/>
      <w:contextualSpacing/>
    </w:pPr>
  </w:style>
  <w:style w:type="character" w:customStyle="1" w:styleId="wacimagecontainer">
    <w:name w:val="wacimagecontainer"/>
    <w:basedOn w:val="DefaultParagraphFont"/>
    <w:rsid w:val="00DB0AF6"/>
  </w:style>
  <w:style w:type="paragraph" w:customStyle="1" w:styleId="paragraph">
    <w:name w:val="paragraph"/>
    <w:basedOn w:val="Normal"/>
    <w:rsid w:val="00047D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2D50"/>
    <w:rPr>
      <w:color w:val="005DBA" w:themeColor="hyperlink"/>
      <w:u w:val="single"/>
    </w:rPr>
  </w:style>
  <w:style w:type="character" w:styleId="UnresolvedMention">
    <w:name w:val="Unresolved Mention"/>
    <w:basedOn w:val="DefaultParagraphFont"/>
    <w:uiPriority w:val="99"/>
    <w:semiHidden/>
    <w:unhideWhenUsed/>
    <w:rsid w:val="003A2D50"/>
    <w:rPr>
      <w:color w:val="605E5C"/>
      <w:shd w:val="clear" w:color="auto" w:fill="E1DFDD"/>
    </w:rPr>
  </w:style>
  <w:style w:type="character" w:styleId="FollowedHyperlink">
    <w:name w:val="FollowedHyperlink"/>
    <w:basedOn w:val="DefaultParagraphFont"/>
    <w:uiPriority w:val="99"/>
    <w:semiHidden/>
    <w:unhideWhenUsed/>
    <w:rsid w:val="003A2D50"/>
    <w:rPr>
      <w:color w:val="6C606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inifab.com/feeds/cm_to_inch/actual_size_ruler.html"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gle/dfzLJwsoSQmG52Gb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ZLaA9aiSxjLwQNOumgrDhmGtDw==">CgMxLjA4AHIhMVhYbWQ5UDdyaWsxVXpLV1VmSzN1VXhEb1lWRklSdGsw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920</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Clement, Kit</cp:lastModifiedBy>
  <cp:revision>2</cp:revision>
  <dcterms:created xsi:type="dcterms:W3CDTF">2025-01-30T06:55:00Z</dcterms:created>
  <dcterms:modified xsi:type="dcterms:W3CDTF">2025-01-30T06:55:00Z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InternalTags</vt:lpwstr>
  </property>
  <property fmtid="{D5CDD505-2E9C-101B-9397-08002B2CF9AE}" pid="4" name="FeatureTags">
    <vt:lpwstr>FeatureTags</vt:lpwstr>
  </property>
  <property fmtid="{D5CDD505-2E9C-101B-9397-08002B2CF9AE}" pid="5" name="LocalizationTags">
    <vt:lpwstr>LocalizationTags</vt:lpwstr>
  </property>
  <property fmtid="{D5CDD505-2E9C-101B-9397-08002B2CF9AE}" pid="6" name="ScenarioTags">
    <vt:lpwstr>ScenarioTags</vt:lpwstr>
  </property>
  <property fmtid="{D5CDD505-2E9C-101B-9397-08002B2CF9AE}" pid="7" name="CampaignTags">
    <vt:lpwstr>CampaignTags</vt:lpwstr>
  </property>
</Properties>
</file>